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8D2F" w14:textId="77777777" w:rsidR="005E6BC3" w:rsidRDefault="00000000">
      <w:pPr>
        <w:spacing w:line="400" w:lineRule="exact"/>
        <w:jc w:val="center"/>
        <w:rPr>
          <w:b/>
          <w:bCs/>
          <w:sz w:val="28"/>
          <w:szCs w:val="28"/>
          <w:lang w:val="zh-CN"/>
        </w:rPr>
      </w:pPr>
      <w:bookmarkStart w:id="0" w:name="OLE_LINK4"/>
      <w:proofErr w:type="gramStart"/>
      <w:r>
        <w:rPr>
          <w:rFonts w:hint="eastAsia"/>
          <w:b/>
          <w:bCs/>
          <w:sz w:val="32"/>
          <w:szCs w:val="32"/>
        </w:rPr>
        <w:t>鸿马斯特</w:t>
      </w:r>
      <w:proofErr w:type="gramEnd"/>
      <w:r>
        <w:rPr>
          <w:rFonts w:hint="eastAsia"/>
          <w:b/>
          <w:bCs/>
          <w:sz w:val="32"/>
          <w:szCs w:val="32"/>
        </w:rPr>
        <w:t>牌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HMT5150XLYS6</w:t>
      </w:r>
      <w:r>
        <w:rPr>
          <w:rFonts w:hint="eastAsia"/>
          <w:b/>
          <w:bCs/>
          <w:sz w:val="32"/>
          <w:szCs w:val="32"/>
        </w:rPr>
        <w:t>型多功能淋浴车</w:t>
      </w:r>
    </w:p>
    <w:bookmarkEnd w:id="0"/>
    <w:p w14:paraId="3DCE149F" w14:textId="77777777" w:rsidR="005E6BC3" w:rsidRDefault="00000000">
      <w:pPr>
        <w:autoSpaceDE w:val="0"/>
        <w:autoSpaceDN w:val="0"/>
        <w:adjustRightInd w:val="0"/>
        <w:spacing w:line="360" w:lineRule="auto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产品介绍、功能描述及设计方案</w:t>
      </w:r>
    </w:p>
    <w:p w14:paraId="25F9FBB8" w14:textId="77777777" w:rsidR="005E6BC3" w:rsidRDefault="00000000">
      <w:pPr>
        <w:autoSpaceDE w:val="0"/>
        <w:autoSpaceDN w:val="0"/>
        <w:adjustRightInd w:val="0"/>
        <w:spacing w:line="360" w:lineRule="auto"/>
        <w:ind w:leftChars="207" w:left="645" w:hangingChars="100" w:hanging="210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1、产品介绍、</w:t>
      </w:r>
      <w:r>
        <w:rPr>
          <w:rFonts w:asciiTheme="minorEastAsia" w:hAnsiTheme="minorEastAsia" w:cstheme="minorEastAsia" w:hint="eastAsia"/>
          <w:color w:val="000000"/>
          <w:kern w:val="0"/>
          <w:szCs w:val="21"/>
        </w:rPr>
        <w:t>功能描述</w:t>
      </w: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2931"/>
        <w:gridCol w:w="3833"/>
      </w:tblGrid>
      <w:tr w:rsidR="005E6BC3" w14:paraId="20A92D3E" w14:textId="77777777">
        <w:trPr>
          <w:trHeight w:val="340"/>
          <w:jc w:val="center"/>
        </w:trPr>
        <w:tc>
          <w:tcPr>
            <w:tcW w:w="2940" w:type="dxa"/>
            <w:shd w:val="clear" w:color="auto" w:fill="8BD2F0"/>
            <w:vAlign w:val="center"/>
          </w:tcPr>
          <w:p w14:paraId="023A812A" w14:textId="77777777" w:rsidR="005E6BC3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产品介绍</w:t>
            </w:r>
          </w:p>
        </w:tc>
        <w:tc>
          <w:tcPr>
            <w:tcW w:w="2931" w:type="dxa"/>
            <w:shd w:val="clear" w:color="auto" w:fill="8BD2F0"/>
            <w:vAlign w:val="center"/>
          </w:tcPr>
          <w:p w14:paraId="1979C808" w14:textId="77777777" w:rsidR="005E6BC3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功能描述</w:t>
            </w:r>
          </w:p>
        </w:tc>
        <w:tc>
          <w:tcPr>
            <w:tcW w:w="3833" w:type="dxa"/>
            <w:shd w:val="clear" w:color="auto" w:fill="8BD2F0"/>
            <w:vAlign w:val="center"/>
          </w:tcPr>
          <w:p w14:paraId="6FFB8EFB" w14:textId="77777777" w:rsidR="005E6BC3" w:rsidRDefault="00000000">
            <w:pPr>
              <w:widowControl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车型图片</w:t>
            </w:r>
          </w:p>
        </w:tc>
      </w:tr>
      <w:tr w:rsidR="005E6BC3" w14:paraId="3451A613" w14:textId="77777777">
        <w:trPr>
          <w:trHeight w:val="591"/>
          <w:jc w:val="center"/>
        </w:trPr>
        <w:tc>
          <w:tcPr>
            <w:tcW w:w="2940" w:type="dxa"/>
          </w:tcPr>
          <w:p w14:paraId="15397952" w14:textId="77777777" w:rsidR="005E6BC3" w:rsidRDefault="00000000">
            <w:pPr>
              <w:spacing w:line="360" w:lineRule="auto"/>
              <w:ind w:firstLineChars="200" w:firstLine="420"/>
              <w:rPr>
                <w:rFonts w:asciiTheme="minorEastAsia" w:hAnsiTheme="minorEastAsia" w:cs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鸿马斯特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牌HMT5150XLYS6型淋浴车由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汕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德卡ZZ5186XXYN561GF1（</w:t>
            </w: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柴油国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Ⅵ）二类底盘、水路系统、燃油加热系统、净水系统、淋浴系统组成。整车共8个淋浴花洒，可满足8个人同时洗澡，淋浴能力为48人/小时。净水箱1000L，保温水箱800L。车厢前部为设备舱，主要设备有加热系统、净水水箱、净化装置。车厢中部为淋浴间，淋浴间呈左右对称布置，主要设备有淋浴花洒、置物架等。车厢尾部为更衣间，布置有更衣柜及洗手池。另外车辆配备车载静音发电机供车辆在野外使用，增强车辆的适应性能。</w:t>
            </w:r>
          </w:p>
          <w:p w14:paraId="58EFF170" w14:textId="77777777" w:rsidR="005E6BC3" w:rsidRDefault="005E6BC3">
            <w:pPr>
              <w:pStyle w:val="Style2"/>
              <w:spacing w:line="460" w:lineRule="exact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931" w:type="dxa"/>
          </w:tcPr>
          <w:p w14:paraId="080E4DCD" w14:textId="77777777" w:rsidR="005E6BC3" w:rsidRDefault="00000000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 机动性强，在野营的情况下仍能提供热水淋浴。</w:t>
            </w:r>
          </w:p>
          <w:p w14:paraId="27CB6B78" w14:textId="77777777" w:rsidR="005E6BC3" w:rsidRDefault="00000000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2. 整车自身携带发电机组，为设备运行提供电力，形成独立完成保障工作能力，也可使用外界提供的电力完成保障工作。</w:t>
            </w:r>
          </w:p>
          <w:p w14:paraId="41E6A4B3" w14:textId="77777777" w:rsidR="005E6BC3" w:rsidRDefault="00000000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3.可汲取符合使用要求的河、库水，经水质净化装置，提供洗浴用水，也可直接使用市政管网或其它供水装备完成给水保障。</w:t>
            </w:r>
          </w:p>
          <w:p w14:paraId="48493328" w14:textId="77777777" w:rsidR="005E6BC3" w:rsidRDefault="00000000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4.利用燃油热水锅炉加热用水，提供洗浴温水。</w:t>
            </w:r>
          </w:p>
          <w:p w14:paraId="3B3C4DFD" w14:textId="77777777" w:rsidR="005E6BC3" w:rsidRDefault="00000000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5.使用空气加热器对洗浴环境供暖。</w:t>
            </w:r>
          </w:p>
          <w:p w14:paraId="1388AF31" w14:textId="77777777" w:rsidR="005E6BC3" w:rsidRDefault="005E6BC3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</w:p>
          <w:p w14:paraId="7DB59AD4" w14:textId="77777777" w:rsidR="005E6BC3" w:rsidRDefault="005E6BC3">
            <w:pPr>
              <w:spacing w:line="360" w:lineRule="auto"/>
              <w:ind w:left="420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3833" w:type="dxa"/>
          </w:tcPr>
          <w:p w14:paraId="3B01A16A" w14:textId="77777777" w:rsidR="005E6BC3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 wp14:anchorId="469127F5" wp14:editId="49B6AD9B">
                  <wp:extent cx="2329180" cy="1603375"/>
                  <wp:effectExtent l="0" t="0" r="13970" b="15875"/>
                  <wp:docPr id="66" name="图片 21" descr="微信图片_20240518082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21" descr="微信图片_202405180825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8918" t="13713" r="10359" b="1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180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 wp14:anchorId="002EF7B7" wp14:editId="24E1EA3E">
                  <wp:extent cx="2342515" cy="1442085"/>
                  <wp:effectExtent l="0" t="0" r="635" b="5715"/>
                  <wp:docPr id="69" name="图片 22" descr="微信图片_20240518082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22" descr="微信图片_202405180825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844" t="14973" r="5413" b="12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A36A6" w14:textId="77777777" w:rsidR="005E6BC3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 wp14:anchorId="09E4204C" wp14:editId="0FB7C852">
                  <wp:extent cx="2367915" cy="1020445"/>
                  <wp:effectExtent l="0" t="0" r="13335" b="8255"/>
                  <wp:docPr id="74" name="图片 27" descr="1f5581432616cc0304613c9b12a5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27" descr="1f5581432616cc0304613c9b12a5a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8163" t="22295" r="7773" b="157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1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F61A8" w14:textId="77777777" w:rsidR="005E6BC3" w:rsidRDefault="00000000">
            <w:pPr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 w:val="28"/>
                <w:szCs w:val="28"/>
              </w:rPr>
              <w:drawing>
                <wp:inline distT="0" distB="0" distL="114300" distR="114300" wp14:anchorId="188CBAEC" wp14:editId="69EBADFF">
                  <wp:extent cx="2244090" cy="1683385"/>
                  <wp:effectExtent l="0" t="0" r="3810" b="12065"/>
                  <wp:docPr id="79" name="图片 30" descr="IMG_20240116_134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30" descr="IMG_20240116_1343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0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264B1" w14:textId="77777777" w:rsidR="005E6BC3" w:rsidRDefault="005E6BC3">
            <w:pPr>
              <w:rPr>
                <w:rFonts w:asciiTheme="minorEastAsia" w:hAnsiTheme="minorEastAsia" w:cstheme="minorEastAsia" w:hint="eastAsia"/>
                <w:szCs w:val="21"/>
              </w:rPr>
            </w:pPr>
          </w:p>
          <w:p w14:paraId="379D9B0A" w14:textId="77777777" w:rsidR="005E6BC3" w:rsidRDefault="005E6BC3">
            <w:pPr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</w:tbl>
    <w:p w14:paraId="3B5CFFC5" w14:textId="77777777" w:rsidR="005E6BC3" w:rsidRDefault="005E6BC3">
      <w:pPr>
        <w:jc w:val="center"/>
        <w:rPr>
          <w:b/>
          <w:bCs/>
          <w:sz w:val="32"/>
          <w:szCs w:val="32"/>
        </w:rPr>
      </w:pPr>
    </w:p>
    <w:p w14:paraId="79CCEC60" w14:textId="77777777" w:rsidR="005E6BC3" w:rsidRDefault="005E6BC3">
      <w:pPr>
        <w:rPr>
          <w:b/>
          <w:bCs/>
          <w:sz w:val="32"/>
          <w:szCs w:val="32"/>
        </w:rPr>
      </w:pPr>
    </w:p>
    <w:p w14:paraId="4595077A" w14:textId="77777777" w:rsidR="005E6BC3" w:rsidRDefault="005E6BC3">
      <w:pPr>
        <w:pStyle w:val="a0"/>
        <w:rPr>
          <w:b/>
          <w:bCs/>
          <w:sz w:val="32"/>
          <w:szCs w:val="32"/>
        </w:rPr>
      </w:pPr>
    </w:p>
    <w:p w14:paraId="014C9CAE" w14:textId="77777777" w:rsidR="005E6BC3" w:rsidRDefault="005E6BC3">
      <w:pPr>
        <w:pStyle w:val="a0"/>
        <w:rPr>
          <w:b/>
          <w:bCs/>
          <w:sz w:val="32"/>
          <w:szCs w:val="32"/>
        </w:rPr>
      </w:pPr>
    </w:p>
    <w:p w14:paraId="73236C04" w14:textId="77777777" w:rsidR="005E6BC3" w:rsidRDefault="005E6BC3"/>
    <w:p w14:paraId="30F3C71F" w14:textId="77777777" w:rsidR="005E6BC3" w:rsidRDefault="00000000">
      <w:pPr>
        <w:autoSpaceDE w:val="0"/>
        <w:autoSpaceDN w:val="0"/>
        <w:adjustRightInd w:val="0"/>
        <w:ind w:firstLineChars="200" w:firstLine="422"/>
        <w:jc w:val="center"/>
        <w:rPr>
          <w:rFonts w:asciiTheme="minorEastAsia" w:hAnsiTheme="minorEastAsia" w:cstheme="minorEastAsia" w:hint="eastAsia"/>
          <w:b/>
          <w:bCs/>
          <w:color w:val="000000"/>
          <w:szCs w:val="21"/>
          <w:lang w:val="zh-CN"/>
        </w:rPr>
      </w:pPr>
      <w:r>
        <w:rPr>
          <w:rFonts w:asciiTheme="minorEastAsia" w:hAnsiTheme="minorEastAsia" w:cstheme="minorEastAsia" w:hint="eastAsia"/>
          <w:b/>
          <w:bCs/>
          <w:color w:val="000000"/>
          <w:szCs w:val="21"/>
          <w:lang w:val="zh-CN"/>
        </w:rPr>
        <w:lastRenderedPageBreak/>
        <w:t>------采用</w:t>
      </w:r>
      <w:r>
        <w:rPr>
          <w:rFonts w:asciiTheme="minorEastAsia" w:hAnsiTheme="minorEastAsia" w:cstheme="minorEastAsia" w:hint="eastAsia"/>
          <w:b/>
          <w:bCs/>
          <w:color w:val="000000"/>
          <w:szCs w:val="21"/>
        </w:rPr>
        <w:t>重汽</w:t>
      </w:r>
      <w:proofErr w:type="gramStart"/>
      <w:r>
        <w:rPr>
          <w:rFonts w:asciiTheme="minorEastAsia" w:hAnsiTheme="minorEastAsia" w:cstheme="minorEastAsia" w:hint="eastAsia"/>
          <w:b/>
          <w:bCs/>
          <w:color w:val="000000"/>
          <w:szCs w:val="21"/>
        </w:rPr>
        <w:t>汕</w:t>
      </w:r>
      <w:proofErr w:type="gramEnd"/>
      <w:r>
        <w:rPr>
          <w:rFonts w:asciiTheme="minorEastAsia" w:hAnsiTheme="minorEastAsia" w:cstheme="minorEastAsia" w:hint="eastAsia"/>
          <w:b/>
          <w:bCs/>
          <w:color w:val="000000"/>
          <w:szCs w:val="21"/>
        </w:rPr>
        <w:t>德卡ZZ5186XXYK501GF</w:t>
      </w:r>
      <w:r>
        <w:rPr>
          <w:rFonts w:asciiTheme="minorEastAsia" w:hAnsiTheme="minorEastAsia" w:cstheme="minorEastAsia" w:hint="eastAsia"/>
          <w:b/>
          <w:bCs/>
          <w:color w:val="000000"/>
          <w:szCs w:val="21"/>
          <w:lang w:val="zh-CN"/>
        </w:rPr>
        <w:t>底盘改装（改装后</w:t>
      </w:r>
      <w:r>
        <w:rPr>
          <w:rFonts w:asciiTheme="minorEastAsia" w:hAnsiTheme="minorEastAsia" w:cstheme="minorEastAsia" w:hint="eastAsia"/>
          <w:b/>
          <w:bCs/>
          <w:color w:val="000000"/>
          <w:szCs w:val="21"/>
        </w:rPr>
        <w:t>2</w:t>
      </w:r>
      <w:r>
        <w:rPr>
          <w:rFonts w:asciiTheme="minorEastAsia" w:hAnsiTheme="minorEastAsia" w:cstheme="minorEastAsia" w:hint="eastAsia"/>
          <w:b/>
          <w:bCs/>
          <w:color w:val="000000"/>
          <w:szCs w:val="21"/>
          <w:lang w:val="zh-CN"/>
        </w:rPr>
        <w:t>座含司机）</w:t>
      </w:r>
    </w:p>
    <w:tbl>
      <w:tblPr>
        <w:tblW w:w="1046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085"/>
        <w:gridCol w:w="2050"/>
        <w:gridCol w:w="840"/>
        <w:gridCol w:w="5827"/>
      </w:tblGrid>
      <w:tr w:rsidR="005E6BC3" w14:paraId="7C91B8EA" w14:textId="77777777">
        <w:trPr>
          <w:trHeight w:val="414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AC469" w14:textId="77777777" w:rsidR="005E6BC3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szCs w:val="21"/>
                <w:lang w:val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DA2F2" w14:textId="77777777" w:rsidR="005E6BC3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szCs w:val="21"/>
                <w:lang w:val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功能分类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0FD9A" w14:textId="77777777" w:rsidR="005E6BC3" w:rsidRDefault="00000000">
            <w:pPr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szCs w:val="21"/>
                <w:lang w:val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设备名称/型号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DAEB2" w14:textId="77777777" w:rsidR="005E6BC3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szCs w:val="21"/>
                <w:lang w:val="zh-CN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3D3E1" w14:textId="77777777" w:rsidR="005E6BC3" w:rsidRDefault="005E6BC3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</w:pPr>
          </w:p>
          <w:p w14:paraId="01B44A44" w14:textId="77777777" w:rsidR="005E6BC3" w:rsidRDefault="00000000">
            <w:pPr>
              <w:widowControl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kern w:val="0"/>
                <w:szCs w:val="21"/>
              </w:rPr>
              <w:t>说明（品牌、型号、简单参数）</w:t>
            </w:r>
          </w:p>
        </w:tc>
      </w:tr>
      <w:tr w:rsidR="005E6BC3" w14:paraId="41D07DE2" w14:textId="77777777">
        <w:trPr>
          <w:trHeight w:val="456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DB46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FD59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0EFB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903E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B4A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</w:tr>
      <w:tr w:rsidR="005E6BC3" w14:paraId="7B37D8FE" w14:textId="77777777">
        <w:trPr>
          <w:trHeight w:val="90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256F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777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底盘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28B0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汕</w:t>
            </w:r>
            <w:proofErr w:type="gramEnd"/>
            <w:r>
              <w:rPr>
                <w:rFonts w:asciiTheme="minorEastAsia" w:hAnsiTheme="minorEastAsia" w:cstheme="minorEastAsia" w:hint="eastAsia"/>
                <w:szCs w:val="21"/>
              </w:rPr>
              <w:t>德卡ZZ5186XXYK501GF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B437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860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汕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德卡ZZ5186XXYN561GF1型底盘，驱动形式：4×2；燃料种类：柴油，发动机功率：240KW；最高车速：110km/h；油箱容量：300L；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最大总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质量（Kg）：18000；排放标准：国六，符合国家现行排放标准；</w:t>
            </w:r>
          </w:p>
          <w:p w14:paraId="4FFBBEE9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驾乘室布局结构:双门单排驾驶室；</w:t>
            </w:r>
          </w:p>
          <w:p w14:paraId="07D7C7CA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座位设置:单排座，座位(1+1)，主驾驶座位气动悬浮、多角度可调；</w:t>
            </w:r>
          </w:p>
          <w:p w14:paraId="7C184D5F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安全设置:主副驾驶安装有三点式预紧安全带及安全气囊；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主副驾配有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电动加热后视镜及电动玻璃升降器；</w:t>
            </w:r>
          </w:p>
          <w:p w14:paraId="4B5D302B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音频：可通过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手机蓝牙播放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音频，带独立USB接口可播放音频；</w:t>
            </w:r>
          </w:p>
          <w:p w14:paraId="510DC8CC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配有ABS（防抱死制动系统）、EBS（电控制动系统）、ESC电子车身稳定系统，并有辅助制动器；</w:t>
            </w:r>
          </w:p>
          <w:p w14:paraId="18DD1886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变速箱换挡方式：手动换挡；</w:t>
            </w:r>
          </w:p>
          <w:p w14:paraId="75027B0F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轮胎：原厂标准配置子午线钢丝真空轮胎，备用轮胎1个；</w:t>
            </w:r>
          </w:p>
        </w:tc>
      </w:tr>
      <w:tr w:rsidR="005E6BC3" w14:paraId="5BF47719" w14:textId="77777777">
        <w:trPr>
          <w:trHeight w:val="90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93DE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16E69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车身改制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5EB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箱体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3EB3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0096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定制，主体结构采用钢骨架、铝蒙皮结构，淋浴间材质为铝合金，箱体功能设计包含设备、淋浴、更衣三个功能区，各功能区域独立分区</w:t>
            </w:r>
          </w:p>
        </w:tc>
      </w:tr>
      <w:tr w:rsidR="005E6BC3" w14:paraId="155FDF20" w14:textId="77777777">
        <w:trPr>
          <w:trHeight w:val="4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69E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B51C0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113B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地板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0683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FA8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定制铝合金花纹板</w:t>
            </w:r>
          </w:p>
        </w:tc>
      </w:tr>
      <w:tr w:rsidR="005E6BC3" w14:paraId="0C6911C7" w14:textId="77777777">
        <w:trPr>
          <w:trHeight w:val="49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7FDB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8B4FE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7C92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空位隔断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B01B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9EBA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定制铝合金花纹板</w:t>
            </w:r>
          </w:p>
        </w:tc>
      </w:tr>
      <w:tr w:rsidR="005E6BC3" w14:paraId="4868CD63" w14:textId="77777777">
        <w:trPr>
          <w:trHeight w:val="62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A85B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7337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DBC0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采光窗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1543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8个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943E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定制采光磨砂窗，采用外推式结构，带有遮阳帘和纱窗</w:t>
            </w:r>
          </w:p>
        </w:tc>
      </w:tr>
      <w:tr w:rsidR="005E6BC3" w14:paraId="3D4C61ED" w14:textId="77777777">
        <w:trPr>
          <w:trHeight w:val="90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803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BE41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A47E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车身喷涂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70A9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2AD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按消防救援车辆外观制式涂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装要求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进行涂装，车辆涂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装符合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《国家综合性消防救援车辆外观制式涂装规范》</w:t>
            </w:r>
          </w:p>
        </w:tc>
      </w:tr>
      <w:tr w:rsidR="005E6BC3" w14:paraId="58512B01" w14:textId="77777777">
        <w:trPr>
          <w:trHeight w:val="626"/>
        </w:trPr>
        <w:tc>
          <w:tcPr>
            <w:tcW w:w="665" w:type="dxa"/>
          </w:tcPr>
          <w:p w14:paraId="36559B16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A9B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加热系统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80B3717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锅炉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4D62B2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50D00B5F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锅炉质量符合行业标准，燃烧介质为柴油。燃烧机10万大卡，额定热功率120KW，热效率93%，锅炉采用不锈钢内胆，外壳采用不锈钢材质。热水能根据实际需求自由设定加热温度，热水器的工作过程由程序自动控制</w:t>
            </w:r>
          </w:p>
        </w:tc>
      </w:tr>
      <w:tr w:rsidR="005E6BC3" w14:paraId="6F462AAC" w14:textId="77777777">
        <w:trPr>
          <w:trHeight w:val="455"/>
        </w:trPr>
        <w:tc>
          <w:tcPr>
            <w:tcW w:w="665" w:type="dxa"/>
          </w:tcPr>
          <w:p w14:paraId="3CEBA9FE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4CF1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2C580F4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锅炉油箱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F114D1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44B85949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定制，容量150L，全负荷使用≥10h</w:t>
            </w:r>
          </w:p>
        </w:tc>
      </w:tr>
      <w:tr w:rsidR="005E6BC3" w14:paraId="411D5720" w14:textId="77777777">
        <w:trPr>
          <w:trHeight w:val="455"/>
        </w:trPr>
        <w:tc>
          <w:tcPr>
            <w:tcW w:w="665" w:type="dxa"/>
          </w:tcPr>
          <w:p w14:paraId="71DFEA90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36368DAD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淋浴洗漱设施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5E5E6F5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淋浴花洒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DA3F4A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8套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32BABE25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热水出水量2.5t/h，独立式不锈钢淋浴花洒，可调温，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包含顶混水阀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、喷花洒、手持花洒</w:t>
            </w:r>
          </w:p>
        </w:tc>
      </w:tr>
      <w:tr w:rsidR="005E6BC3" w14:paraId="367CD88C" w14:textId="77777777">
        <w:trPr>
          <w:trHeight w:val="455"/>
        </w:trPr>
        <w:tc>
          <w:tcPr>
            <w:tcW w:w="665" w:type="dxa"/>
          </w:tcPr>
          <w:p w14:paraId="1DA43D9F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40DCABD1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6CB84D76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水管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808E37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5FDCD8FA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定制环形淋浴水管</w:t>
            </w:r>
          </w:p>
        </w:tc>
      </w:tr>
      <w:tr w:rsidR="005E6BC3" w14:paraId="3D5461B3" w14:textId="77777777">
        <w:trPr>
          <w:trHeight w:val="455"/>
        </w:trPr>
        <w:tc>
          <w:tcPr>
            <w:tcW w:w="665" w:type="dxa"/>
          </w:tcPr>
          <w:p w14:paraId="6E8C31A6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3598F64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6DDE99F6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洗手池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C559C6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2111A785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定制不锈钢洗手池，带冷热水龙头</w:t>
            </w:r>
          </w:p>
        </w:tc>
      </w:tr>
      <w:tr w:rsidR="005E6BC3" w14:paraId="7487E329" w14:textId="77777777">
        <w:trPr>
          <w:trHeight w:val="455"/>
        </w:trPr>
        <w:tc>
          <w:tcPr>
            <w:tcW w:w="665" w:type="dxa"/>
          </w:tcPr>
          <w:p w14:paraId="6934D555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2AE91EC2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C4DBC23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仪容镜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376560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31390BD6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定制玻璃材质</w:t>
            </w:r>
          </w:p>
        </w:tc>
      </w:tr>
      <w:tr w:rsidR="005E6BC3" w14:paraId="61425CA7" w14:textId="77777777">
        <w:trPr>
          <w:trHeight w:val="455"/>
        </w:trPr>
        <w:tc>
          <w:tcPr>
            <w:tcW w:w="665" w:type="dxa"/>
          </w:tcPr>
          <w:p w14:paraId="1C22949B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75ABC9C2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A68144E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五孔插座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DFE5DA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5981BD27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性能参数：10A</w:t>
            </w:r>
          </w:p>
        </w:tc>
      </w:tr>
      <w:tr w:rsidR="005E6BC3" w14:paraId="0914EEB7" w14:textId="77777777">
        <w:trPr>
          <w:trHeight w:val="509"/>
        </w:trPr>
        <w:tc>
          <w:tcPr>
            <w:tcW w:w="665" w:type="dxa"/>
          </w:tcPr>
          <w:p w14:paraId="49E96A8E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AA9950B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6C77719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长条地漏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30EB72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38C56DE0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定制材质:304不锈钢</w:t>
            </w:r>
          </w:p>
        </w:tc>
      </w:tr>
      <w:tr w:rsidR="005E6BC3" w14:paraId="690DB1B8" w14:textId="77777777">
        <w:trPr>
          <w:trHeight w:val="509"/>
        </w:trPr>
        <w:tc>
          <w:tcPr>
            <w:tcW w:w="665" w:type="dxa"/>
          </w:tcPr>
          <w:p w14:paraId="031688C6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289C071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9A85E7C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折叠座椅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B3D84B3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2件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6218B612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定制金属折叠座椅</w:t>
            </w:r>
          </w:p>
        </w:tc>
      </w:tr>
      <w:tr w:rsidR="005E6BC3" w14:paraId="76EE0ADB" w14:textId="77777777">
        <w:trPr>
          <w:trHeight w:val="509"/>
        </w:trPr>
        <w:tc>
          <w:tcPr>
            <w:tcW w:w="665" w:type="dxa"/>
          </w:tcPr>
          <w:p w14:paraId="4D67D03C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22AC7952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DB70B5E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防水帘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3BE10E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8套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4E3589A3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定制防水布艺</w:t>
            </w:r>
          </w:p>
        </w:tc>
      </w:tr>
      <w:tr w:rsidR="005E6BC3" w14:paraId="461AA6CA" w14:textId="77777777">
        <w:trPr>
          <w:trHeight w:val="509"/>
        </w:trPr>
        <w:tc>
          <w:tcPr>
            <w:tcW w:w="665" w:type="dxa"/>
          </w:tcPr>
          <w:p w14:paraId="25235FD5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592033FC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37740EF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门帘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02EA5D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77E5CDF2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定制防水门帘</w:t>
            </w:r>
          </w:p>
        </w:tc>
      </w:tr>
      <w:tr w:rsidR="005E6BC3" w14:paraId="5735BEE3" w14:textId="77777777">
        <w:trPr>
          <w:trHeight w:val="509"/>
        </w:trPr>
        <w:tc>
          <w:tcPr>
            <w:tcW w:w="665" w:type="dxa"/>
          </w:tcPr>
          <w:p w14:paraId="077D6030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6FDFCBE1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79D6AA6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更衣柜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116281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4EFCE6F9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定制不锈钢材质，可供8人使用</w:t>
            </w:r>
          </w:p>
        </w:tc>
      </w:tr>
      <w:tr w:rsidR="005E6BC3" w14:paraId="746DD542" w14:textId="77777777">
        <w:trPr>
          <w:trHeight w:val="647"/>
        </w:trPr>
        <w:tc>
          <w:tcPr>
            <w:tcW w:w="665" w:type="dxa"/>
          </w:tcPr>
          <w:p w14:paraId="43E901E7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5CFAC2EC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通风换气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B14C6EE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电动通风天窗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206138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2套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003E6323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逃生天窗，带换气扇，强排风</w:t>
            </w:r>
          </w:p>
        </w:tc>
      </w:tr>
      <w:tr w:rsidR="005E6BC3" w14:paraId="1F8D7BCB" w14:textId="77777777">
        <w:trPr>
          <w:trHeight w:val="647"/>
        </w:trPr>
        <w:tc>
          <w:tcPr>
            <w:tcW w:w="665" w:type="dxa"/>
          </w:tcPr>
          <w:p w14:paraId="349B30E0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40AED8D1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0EC0A2CB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换气扇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32098F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0DA57530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换衣间定制换气扇，强排风</w:t>
            </w:r>
          </w:p>
        </w:tc>
      </w:tr>
      <w:tr w:rsidR="005E6BC3" w14:paraId="71AD4959" w14:textId="77777777">
        <w:trPr>
          <w:trHeight w:val="647"/>
        </w:trPr>
        <w:tc>
          <w:tcPr>
            <w:tcW w:w="665" w:type="dxa"/>
          </w:tcPr>
          <w:p w14:paraId="11D2EDEB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3FE1BAC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暖风系统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6788461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燃油加热器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7B507B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2DCB7752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热流量：5KW</w:t>
            </w:r>
          </w:p>
        </w:tc>
      </w:tr>
      <w:tr w:rsidR="005E6BC3" w14:paraId="77126CC5" w14:textId="77777777">
        <w:trPr>
          <w:trHeight w:val="455"/>
        </w:trPr>
        <w:tc>
          <w:tcPr>
            <w:tcW w:w="665" w:type="dxa"/>
          </w:tcPr>
          <w:p w14:paraId="1FE3BCE4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7ED23D7B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水路系统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28DA2E6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智能变频增压泵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AF3E46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53F4F2C6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工作电压：AC220V，功率0.75KW，额定流量4m³/h，额定扬程20 米，水路系统配备吹扫装置</w:t>
            </w:r>
          </w:p>
        </w:tc>
      </w:tr>
      <w:tr w:rsidR="005E6BC3" w14:paraId="03597ED4" w14:textId="77777777">
        <w:trPr>
          <w:trHeight w:val="455"/>
        </w:trPr>
        <w:tc>
          <w:tcPr>
            <w:tcW w:w="665" w:type="dxa"/>
          </w:tcPr>
          <w:p w14:paraId="18E3AF6A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71CD3412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68538A14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冷水箱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E4FEB3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570C0646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定制不锈钢材质，1000kg，水箱外部设有液位计，可观察水箱内水位。净水量3m³/h，水箱设计不外露</w:t>
            </w:r>
          </w:p>
        </w:tc>
      </w:tr>
      <w:tr w:rsidR="005E6BC3" w14:paraId="1BB98EB4" w14:textId="77777777">
        <w:trPr>
          <w:trHeight w:val="966"/>
        </w:trPr>
        <w:tc>
          <w:tcPr>
            <w:tcW w:w="665" w:type="dxa"/>
          </w:tcPr>
          <w:p w14:paraId="1B6344DD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4A558E74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4F46CC82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热水箱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20854B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7CA687ED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定制不锈钢材质，800kg，零度环境温度下，每小时失温≤10℃，水箱外部设有液位计，可观察水箱内水位。净水量3m³/h，水箱设计不外露</w:t>
            </w:r>
          </w:p>
        </w:tc>
      </w:tr>
      <w:tr w:rsidR="005E6BC3" w14:paraId="6421D870" w14:textId="77777777">
        <w:trPr>
          <w:trHeight w:val="643"/>
        </w:trPr>
        <w:tc>
          <w:tcPr>
            <w:tcW w:w="665" w:type="dxa"/>
          </w:tcPr>
          <w:p w14:paraId="38A44FC1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2947A14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651C185F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排污方式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DFDCD1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0426EB69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采用直排方式，将污水排出</w:t>
            </w:r>
          </w:p>
        </w:tc>
      </w:tr>
      <w:tr w:rsidR="005E6BC3" w14:paraId="198DCB50" w14:textId="77777777">
        <w:trPr>
          <w:trHeight w:val="647"/>
        </w:trPr>
        <w:tc>
          <w:tcPr>
            <w:tcW w:w="665" w:type="dxa"/>
          </w:tcPr>
          <w:p w14:paraId="0179217D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F0676AE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603A284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折叠式热水管路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7E74DC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6256086B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定制外置式折叠式热水管路：5个水龙头（可根据需求方要求制作）</w:t>
            </w:r>
          </w:p>
        </w:tc>
      </w:tr>
      <w:tr w:rsidR="005E6BC3" w14:paraId="13E00576" w14:textId="77777777">
        <w:trPr>
          <w:trHeight w:val="488"/>
        </w:trPr>
        <w:tc>
          <w:tcPr>
            <w:tcW w:w="665" w:type="dxa"/>
          </w:tcPr>
          <w:p w14:paraId="6FBD78C0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52CE62E6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供配电系统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2B4E2DA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蓄电池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6FA21C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1组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55AAC8A3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100AH,满足上装照明、警灯、通信等关键设备4h用电量</w:t>
            </w:r>
          </w:p>
        </w:tc>
      </w:tr>
      <w:tr w:rsidR="005E6BC3" w14:paraId="6F8D2B7A" w14:textId="77777777">
        <w:trPr>
          <w:trHeight w:val="488"/>
        </w:trPr>
        <w:tc>
          <w:tcPr>
            <w:tcW w:w="665" w:type="dxa"/>
          </w:tcPr>
          <w:p w14:paraId="143E428E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338C0E63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1F10CCC6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充电机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8C957B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464F6973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充电机容量满足发电机及车载用电设备储能保障需求，且放置位置保持干燥防水</w:t>
            </w:r>
          </w:p>
        </w:tc>
      </w:tr>
      <w:tr w:rsidR="005E6BC3" w14:paraId="6A843620" w14:textId="77777777">
        <w:trPr>
          <w:trHeight w:val="488"/>
        </w:trPr>
        <w:tc>
          <w:tcPr>
            <w:tcW w:w="665" w:type="dxa"/>
          </w:tcPr>
          <w:p w14:paraId="15C9EB32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7E50AB03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7BD87B9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发电机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D0CCB4E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1台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2EE035FF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汽油发电机，功率10KW</w:t>
            </w:r>
          </w:p>
        </w:tc>
      </w:tr>
      <w:tr w:rsidR="005E6BC3" w14:paraId="24C3E487" w14:textId="77777777">
        <w:trPr>
          <w:trHeight w:val="488"/>
        </w:trPr>
        <w:tc>
          <w:tcPr>
            <w:tcW w:w="665" w:type="dxa"/>
          </w:tcPr>
          <w:p w14:paraId="6D1D5632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9809D93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629C8F8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电源控制箱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0FD79E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46CF9640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定制，控制车辆上电器设备，配备市电自动切换开关</w:t>
            </w:r>
          </w:p>
        </w:tc>
      </w:tr>
      <w:tr w:rsidR="005E6BC3" w14:paraId="2406857A" w14:textId="77777777">
        <w:trPr>
          <w:trHeight w:val="455"/>
        </w:trPr>
        <w:tc>
          <w:tcPr>
            <w:tcW w:w="665" w:type="dxa"/>
          </w:tcPr>
          <w:p w14:paraId="0A22C944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738FEE59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3B7B275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Cs w:val="21"/>
              </w:rPr>
              <w:t>卷线盘</w:t>
            </w:r>
            <w:proofErr w:type="gramEnd"/>
          </w:p>
        </w:tc>
        <w:tc>
          <w:tcPr>
            <w:tcW w:w="840" w:type="dxa"/>
            <w:shd w:val="clear" w:color="auto" w:fill="auto"/>
            <w:vAlign w:val="center"/>
          </w:tcPr>
          <w:p w14:paraId="69462285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42A7376F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长度30m，输出功率10KW</w:t>
            </w:r>
          </w:p>
        </w:tc>
      </w:tr>
      <w:tr w:rsidR="005E6BC3" w14:paraId="269428ED" w14:textId="77777777">
        <w:trPr>
          <w:trHeight w:val="455"/>
        </w:trPr>
        <w:tc>
          <w:tcPr>
            <w:tcW w:w="665" w:type="dxa"/>
          </w:tcPr>
          <w:p w14:paraId="293B5F3B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65C11FF7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CF43626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市电接口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CE2D76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23B30A05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外接市电为整车各设备供电，供电接口负载功率220V</w:t>
            </w:r>
          </w:p>
        </w:tc>
      </w:tr>
      <w:tr w:rsidR="005E6BC3" w14:paraId="0CC9B50A" w14:textId="77777777">
        <w:trPr>
          <w:trHeight w:val="455"/>
        </w:trPr>
        <w:tc>
          <w:tcPr>
            <w:tcW w:w="665" w:type="dxa"/>
          </w:tcPr>
          <w:p w14:paraId="1CF2CE09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29D7031E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照明警示</w:t>
            </w: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系统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89F5331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LED照明灯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47489B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70B938EC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淋浴区2个防水LED照明灯，换衣间1个防水LED照明灯，照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lastRenderedPageBreak/>
              <w:t>度100Lx，LED照明灯为防潮灯具，防护等级为IP67</w:t>
            </w:r>
          </w:p>
        </w:tc>
      </w:tr>
      <w:tr w:rsidR="005E6BC3" w14:paraId="18760DBD" w14:textId="77777777">
        <w:trPr>
          <w:trHeight w:val="455"/>
        </w:trPr>
        <w:tc>
          <w:tcPr>
            <w:tcW w:w="665" w:type="dxa"/>
          </w:tcPr>
          <w:p w14:paraId="31330B7D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0E4C7F7F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27C3F0BF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长排警灯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F79F6A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10AB58B0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1.6米LED长排警灯，集成200W警报器，符合应急管理部相关标准</w:t>
            </w:r>
          </w:p>
        </w:tc>
      </w:tr>
      <w:tr w:rsidR="005E6BC3" w14:paraId="46358A76" w14:textId="77777777">
        <w:trPr>
          <w:trHeight w:val="647"/>
        </w:trPr>
        <w:tc>
          <w:tcPr>
            <w:tcW w:w="665" w:type="dxa"/>
          </w:tcPr>
          <w:p w14:paraId="03F9CF2D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218D97B7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5001FAF5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频闪灯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055AAC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2374783D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红色频闪灯，DC12V，P≤12W，LED小型警灯，二级发光强度</w:t>
            </w:r>
          </w:p>
        </w:tc>
      </w:tr>
      <w:tr w:rsidR="005E6BC3" w14:paraId="74731675" w14:textId="77777777">
        <w:trPr>
          <w:trHeight w:val="486"/>
        </w:trPr>
        <w:tc>
          <w:tcPr>
            <w:tcW w:w="665" w:type="dxa"/>
          </w:tcPr>
          <w:p w14:paraId="0F0DA397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9499FB7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880EA60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照明灯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AC35DF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1个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1D9B936A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车顶后部安装，功率100W</w:t>
            </w:r>
          </w:p>
        </w:tc>
      </w:tr>
      <w:tr w:rsidR="005E6BC3" w14:paraId="396D275D" w14:textId="77777777">
        <w:trPr>
          <w:trHeight w:val="488"/>
        </w:trPr>
        <w:tc>
          <w:tcPr>
            <w:tcW w:w="665" w:type="dxa"/>
          </w:tcPr>
          <w:p w14:paraId="7E31753F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4A6BDDB5" w14:textId="77777777" w:rsidR="005E6BC3" w:rsidRDefault="005E6BC3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</w:p>
          <w:p w14:paraId="27255148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整车</w:t>
            </w:r>
          </w:p>
          <w:p w14:paraId="5DABF98B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辅助</w:t>
            </w:r>
          </w:p>
          <w:p w14:paraId="299120CA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系统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FA3B050" w14:textId="77777777" w:rsidR="005E6BC3" w:rsidRDefault="00000000">
            <w:p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theme="minorEastAsia" w:hint="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行车记录仪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AFB91E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415D7563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360°全景影像，含前后可视行车记录仪，含倒车雷达，存储卡128G、高清显示屏9英寸</w:t>
            </w:r>
          </w:p>
        </w:tc>
      </w:tr>
      <w:tr w:rsidR="005E6BC3" w14:paraId="6DF398E6" w14:textId="77777777">
        <w:trPr>
          <w:trHeight w:val="488"/>
        </w:trPr>
        <w:tc>
          <w:tcPr>
            <w:tcW w:w="665" w:type="dxa"/>
          </w:tcPr>
          <w:p w14:paraId="2B8BF0CE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32A1D665" w14:textId="77777777" w:rsidR="005E6BC3" w:rsidRDefault="005E6BC3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05AAA614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车载台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B20861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0EF87D82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支持PDT制式，模拟+数字双模制式，中英文显示，频率范围：350-400M。频点与使用单位现有频点兼容，能接入使无偏离用单位现有专用网络；信道：≥1000个；信道间隔：12.5KHz/20KHz/25KHz/；工作电压13.6V±15%，天线阻抗50Ω；防水防尘≥IP54;含吸盘天线，支持北斗定位功能</w:t>
            </w:r>
          </w:p>
        </w:tc>
      </w:tr>
      <w:tr w:rsidR="005E6BC3" w14:paraId="52F3A9E7" w14:textId="77777777">
        <w:trPr>
          <w:trHeight w:val="455"/>
        </w:trPr>
        <w:tc>
          <w:tcPr>
            <w:tcW w:w="665" w:type="dxa"/>
          </w:tcPr>
          <w:p w14:paraId="353DA3FF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8C92B9B" w14:textId="77777777" w:rsidR="005E6BC3" w:rsidRDefault="005E6BC3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789A9519" w14:textId="77777777" w:rsidR="005E6B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接地防雷装置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56DE56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689C65A0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接地钎及10米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接地铜线</w:t>
            </w:r>
          </w:p>
        </w:tc>
      </w:tr>
      <w:tr w:rsidR="005E6BC3" w14:paraId="10ECC084" w14:textId="77777777">
        <w:trPr>
          <w:trHeight w:val="465"/>
        </w:trPr>
        <w:tc>
          <w:tcPr>
            <w:tcW w:w="665" w:type="dxa"/>
          </w:tcPr>
          <w:p w14:paraId="68C9E9A4" w14:textId="77777777" w:rsidR="005E6BC3" w:rsidRDefault="005E6BC3">
            <w:pPr>
              <w:numPr>
                <w:ilvl w:val="0"/>
                <w:numId w:val="1"/>
              </w:numPr>
              <w:autoSpaceDN w:val="0"/>
              <w:spacing w:line="336" w:lineRule="auto"/>
              <w:jc w:val="center"/>
              <w:textAlignment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251539E8" w14:textId="77777777" w:rsidR="005E6BC3" w:rsidRDefault="005E6BC3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szCs w:val="21"/>
              </w:rPr>
            </w:pPr>
          </w:p>
        </w:tc>
        <w:tc>
          <w:tcPr>
            <w:tcW w:w="2050" w:type="dxa"/>
            <w:shd w:val="clear" w:color="auto" w:fill="auto"/>
            <w:vAlign w:val="center"/>
          </w:tcPr>
          <w:p w14:paraId="3A5B4064" w14:textId="77777777" w:rsidR="005E6BC3" w:rsidRDefault="00000000">
            <w:pPr>
              <w:widowControl/>
              <w:jc w:val="center"/>
              <w:textAlignment w:val="center"/>
              <w:rPr>
                <w:rFonts w:ascii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随车附件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C1FE44" w14:textId="77777777" w:rsidR="005E6BC3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Cs w:val="21"/>
              </w:rPr>
              <w:t>1套</w:t>
            </w:r>
          </w:p>
        </w:tc>
        <w:tc>
          <w:tcPr>
            <w:tcW w:w="5827" w:type="dxa"/>
            <w:shd w:val="clear" w:color="auto" w:fill="auto"/>
            <w:vAlign w:val="center"/>
          </w:tcPr>
          <w:p w14:paraId="02444A8D" w14:textId="77777777" w:rsidR="005E6BC3" w:rsidRDefault="00000000">
            <w:pPr>
              <w:widowControl/>
              <w:spacing w:line="360" w:lineRule="auto"/>
              <w:textAlignment w:val="center"/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Cs w:val="21"/>
              </w:rPr>
              <w:t>底盘使用手册2份；底盘维护手册2份；上装使用维护手册2份；车辆零件目录2份；安全操作光盘2张；底盘电气原理图1套；随车工具、防滑链、全尺寸备胎等常用随车器材；发动机号和底盘号拓印件2套；底盘保修卡1份；底盘及其他进口装备货物证明1份、车辆一致性证书1份、底盘合格证1份等、三包服务卡1份</w:t>
            </w:r>
          </w:p>
        </w:tc>
      </w:tr>
    </w:tbl>
    <w:p w14:paraId="65A251C2" w14:textId="77777777" w:rsidR="005E6BC3" w:rsidRDefault="005E6BC3"/>
    <w:p w14:paraId="1F276D19" w14:textId="77777777" w:rsidR="005E6BC3" w:rsidRDefault="005E6BC3"/>
    <w:sectPr w:rsidR="005E6B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DD2CD" w14:textId="77777777" w:rsidR="006973E8" w:rsidRDefault="006973E8" w:rsidP="00CD00A2">
      <w:r>
        <w:separator/>
      </w:r>
    </w:p>
  </w:endnote>
  <w:endnote w:type="continuationSeparator" w:id="0">
    <w:p w14:paraId="494A7E81" w14:textId="77777777" w:rsidR="006973E8" w:rsidRDefault="006973E8" w:rsidP="00CD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D0B8" w14:textId="77777777" w:rsidR="006973E8" w:rsidRDefault="006973E8" w:rsidP="00CD00A2">
      <w:r>
        <w:separator/>
      </w:r>
    </w:p>
  </w:footnote>
  <w:footnote w:type="continuationSeparator" w:id="0">
    <w:p w14:paraId="30CBA198" w14:textId="77777777" w:rsidR="006973E8" w:rsidRDefault="006973E8" w:rsidP="00CD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817CF"/>
    <w:multiLevelType w:val="singleLevel"/>
    <w:tmpl w:val="59A817C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9781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C3"/>
    <w:rsid w:val="005E6BC3"/>
    <w:rsid w:val="006973E8"/>
    <w:rsid w:val="00CD00A2"/>
    <w:rsid w:val="00EA5761"/>
    <w:rsid w:val="015E0632"/>
    <w:rsid w:val="01AD11B4"/>
    <w:rsid w:val="0219671C"/>
    <w:rsid w:val="03725D80"/>
    <w:rsid w:val="04651CD8"/>
    <w:rsid w:val="057244F4"/>
    <w:rsid w:val="06853A13"/>
    <w:rsid w:val="07334388"/>
    <w:rsid w:val="0766083D"/>
    <w:rsid w:val="07A76DE7"/>
    <w:rsid w:val="07A860A7"/>
    <w:rsid w:val="07B131E0"/>
    <w:rsid w:val="083F4318"/>
    <w:rsid w:val="084347F5"/>
    <w:rsid w:val="086E10D3"/>
    <w:rsid w:val="087347E9"/>
    <w:rsid w:val="08FA1588"/>
    <w:rsid w:val="097D5CD5"/>
    <w:rsid w:val="09DB3168"/>
    <w:rsid w:val="0AC63027"/>
    <w:rsid w:val="0AF845A7"/>
    <w:rsid w:val="0B772A1C"/>
    <w:rsid w:val="0B9F1C6E"/>
    <w:rsid w:val="0C2F32F7"/>
    <w:rsid w:val="0CA02447"/>
    <w:rsid w:val="0CA90A65"/>
    <w:rsid w:val="0CAF204C"/>
    <w:rsid w:val="0CEE31B2"/>
    <w:rsid w:val="0D4E21C4"/>
    <w:rsid w:val="0D6A2E44"/>
    <w:rsid w:val="0DB85422"/>
    <w:rsid w:val="0DDF5A6F"/>
    <w:rsid w:val="0DE63E89"/>
    <w:rsid w:val="0E6A2939"/>
    <w:rsid w:val="0ED67BFB"/>
    <w:rsid w:val="0F9C7445"/>
    <w:rsid w:val="109E225F"/>
    <w:rsid w:val="11A75C48"/>
    <w:rsid w:val="11B44BC1"/>
    <w:rsid w:val="147A194C"/>
    <w:rsid w:val="152C49F4"/>
    <w:rsid w:val="15B92401"/>
    <w:rsid w:val="15F83458"/>
    <w:rsid w:val="16127DF3"/>
    <w:rsid w:val="16481B56"/>
    <w:rsid w:val="16A26274"/>
    <w:rsid w:val="174B3D3F"/>
    <w:rsid w:val="18A5571B"/>
    <w:rsid w:val="19E00326"/>
    <w:rsid w:val="1CEE2D5A"/>
    <w:rsid w:val="2044757D"/>
    <w:rsid w:val="214B2E0B"/>
    <w:rsid w:val="215163A0"/>
    <w:rsid w:val="227B5090"/>
    <w:rsid w:val="22BD1205"/>
    <w:rsid w:val="22BE3A20"/>
    <w:rsid w:val="22C407E5"/>
    <w:rsid w:val="22F64717"/>
    <w:rsid w:val="235326D8"/>
    <w:rsid w:val="23915A9E"/>
    <w:rsid w:val="242D50FC"/>
    <w:rsid w:val="243C6BCF"/>
    <w:rsid w:val="25257535"/>
    <w:rsid w:val="25493BB6"/>
    <w:rsid w:val="25A37D6E"/>
    <w:rsid w:val="26F86757"/>
    <w:rsid w:val="27277595"/>
    <w:rsid w:val="27501000"/>
    <w:rsid w:val="27582305"/>
    <w:rsid w:val="27DD1A76"/>
    <w:rsid w:val="27E92A9C"/>
    <w:rsid w:val="287E5021"/>
    <w:rsid w:val="29A9072A"/>
    <w:rsid w:val="29DC7A96"/>
    <w:rsid w:val="2A0B6CFA"/>
    <w:rsid w:val="2A8262F2"/>
    <w:rsid w:val="2AC670C5"/>
    <w:rsid w:val="2B1E703C"/>
    <w:rsid w:val="2B8A00F2"/>
    <w:rsid w:val="2C660C02"/>
    <w:rsid w:val="2CC87124"/>
    <w:rsid w:val="2D6F5821"/>
    <w:rsid w:val="2DAA6942"/>
    <w:rsid w:val="2DCF003E"/>
    <w:rsid w:val="2DF52EDA"/>
    <w:rsid w:val="2F032695"/>
    <w:rsid w:val="2F1F6DA3"/>
    <w:rsid w:val="2F873264"/>
    <w:rsid w:val="2FBB3E2C"/>
    <w:rsid w:val="30DC13F0"/>
    <w:rsid w:val="317A24D4"/>
    <w:rsid w:val="317D2112"/>
    <w:rsid w:val="3192385D"/>
    <w:rsid w:val="32C32F2F"/>
    <w:rsid w:val="331F746E"/>
    <w:rsid w:val="339F04B3"/>
    <w:rsid w:val="33B36A75"/>
    <w:rsid w:val="348E2A01"/>
    <w:rsid w:val="34A86E40"/>
    <w:rsid w:val="34CB7DC1"/>
    <w:rsid w:val="34D4478E"/>
    <w:rsid w:val="365A3FBA"/>
    <w:rsid w:val="3784633D"/>
    <w:rsid w:val="379D2F5B"/>
    <w:rsid w:val="38F848ED"/>
    <w:rsid w:val="39EE3D67"/>
    <w:rsid w:val="3A811D9E"/>
    <w:rsid w:val="3AB04490"/>
    <w:rsid w:val="3AD31DCF"/>
    <w:rsid w:val="3B020A8C"/>
    <w:rsid w:val="3BCD6080"/>
    <w:rsid w:val="3D7B4DC0"/>
    <w:rsid w:val="3DA60DBB"/>
    <w:rsid w:val="3DBB5E3A"/>
    <w:rsid w:val="3DC475FE"/>
    <w:rsid w:val="3E1314F8"/>
    <w:rsid w:val="3F406FEE"/>
    <w:rsid w:val="40153758"/>
    <w:rsid w:val="40413A51"/>
    <w:rsid w:val="40683E73"/>
    <w:rsid w:val="40A84E4B"/>
    <w:rsid w:val="420426E8"/>
    <w:rsid w:val="43C755C1"/>
    <w:rsid w:val="43E3619A"/>
    <w:rsid w:val="43F56AA3"/>
    <w:rsid w:val="45985CBF"/>
    <w:rsid w:val="469225FD"/>
    <w:rsid w:val="47450C61"/>
    <w:rsid w:val="479779C7"/>
    <w:rsid w:val="47CA0235"/>
    <w:rsid w:val="47D31FCF"/>
    <w:rsid w:val="47FB0E88"/>
    <w:rsid w:val="48C33A09"/>
    <w:rsid w:val="48E7655B"/>
    <w:rsid w:val="49980292"/>
    <w:rsid w:val="49C5081B"/>
    <w:rsid w:val="4AE72885"/>
    <w:rsid w:val="4BE60613"/>
    <w:rsid w:val="4C0E061A"/>
    <w:rsid w:val="4C8107A0"/>
    <w:rsid w:val="4CEE531B"/>
    <w:rsid w:val="4E015EA1"/>
    <w:rsid w:val="4E7956F2"/>
    <w:rsid w:val="4E9B4517"/>
    <w:rsid w:val="4F00745F"/>
    <w:rsid w:val="4F905428"/>
    <w:rsid w:val="50404F60"/>
    <w:rsid w:val="50DC591D"/>
    <w:rsid w:val="50DF17E1"/>
    <w:rsid w:val="513D4CBA"/>
    <w:rsid w:val="51597A9B"/>
    <w:rsid w:val="516E79EA"/>
    <w:rsid w:val="536F0699"/>
    <w:rsid w:val="53E86827"/>
    <w:rsid w:val="55747599"/>
    <w:rsid w:val="55E97383"/>
    <w:rsid w:val="56A92549"/>
    <w:rsid w:val="56D2416F"/>
    <w:rsid w:val="573719B1"/>
    <w:rsid w:val="57544F8D"/>
    <w:rsid w:val="57F66E76"/>
    <w:rsid w:val="57F92FB4"/>
    <w:rsid w:val="581110D0"/>
    <w:rsid w:val="58276B45"/>
    <w:rsid w:val="58B953FB"/>
    <w:rsid w:val="598D5E1C"/>
    <w:rsid w:val="5BDC0494"/>
    <w:rsid w:val="5C815BC9"/>
    <w:rsid w:val="5C9122C7"/>
    <w:rsid w:val="5D881E34"/>
    <w:rsid w:val="5D977BEE"/>
    <w:rsid w:val="5E0C4813"/>
    <w:rsid w:val="619B1598"/>
    <w:rsid w:val="6203654F"/>
    <w:rsid w:val="643B0378"/>
    <w:rsid w:val="64D12312"/>
    <w:rsid w:val="651A070D"/>
    <w:rsid w:val="654B50E5"/>
    <w:rsid w:val="65856959"/>
    <w:rsid w:val="65E340BF"/>
    <w:rsid w:val="665F26FA"/>
    <w:rsid w:val="67E265E5"/>
    <w:rsid w:val="67F325A4"/>
    <w:rsid w:val="680E73DA"/>
    <w:rsid w:val="69E92CFF"/>
    <w:rsid w:val="6A6D7EE4"/>
    <w:rsid w:val="6B253075"/>
    <w:rsid w:val="6B5477F9"/>
    <w:rsid w:val="6BA8544F"/>
    <w:rsid w:val="6C240DB1"/>
    <w:rsid w:val="6C8B219C"/>
    <w:rsid w:val="6E562C62"/>
    <w:rsid w:val="6EE85051"/>
    <w:rsid w:val="6FC11EA3"/>
    <w:rsid w:val="70172912"/>
    <w:rsid w:val="70A97C9F"/>
    <w:rsid w:val="720F0A10"/>
    <w:rsid w:val="72F21F81"/>
    <w:rsid w:val="730C516A"/>
    <w:rsid w:val="7385091D"/>
    <w:rsid w:val="741438C2"/>
    <w:rsid w:val="74253FA2"/>
    <w:rsid w:val="748D6BB5"/>
    <w:rsid w:val="74DB78C9"/>
    <w:rsid w:val="7726029C"/>
    <w:rsid w:val="781A54CB"/>
    <w:rsid w:val="783B6242"/>
    <w:rsid w:val="78654D55"/>
    <w:rsid w:val="78F10436"/>
    <w:rsid w:val="79A33E26"/>
    <w:rsid w:val="7A094344"/>
    <w:rsid w:val="7AE52EFE"/>
    <w:rsid w:val="7B722E85"/>
    <w:rsid w:val="7B98103C"/>
    <w:rsid w:val="7BAE34BE"/>
    <w:rsid w:val="7BDF7E15"/>
    <w:rsid w:val="7C4D1E27"/>
    <w:rsid w:val="7C725F4E"/>
    <w:rsid w:val="7CB62F94"/>
    <w:rsid w:val="7DC43F33"/>
    <w:rsid w:val="7DEB6E40"/>
    <w:rsid w:val="7DF740F5"/>
    <w:rsid w:val="7E8B1BA5"/>
    <w:rsid w:val="7F236505"/>
    <w:rsid w:val="7F4B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6F0C19"/>
  <w15:docId w15:val="{BA2C591E-04B9-4A9B-974A-BF0AADC3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rFonts w:ascii="Times New Roman" w:hAnsi="Times New Roman"/>
      <w:szCs w:val="20"/>
    </w:rPr>
  </w:style>
  <w:style w:type="paragraph" w:styleId="a5">
    <w:name w:val="Body Text Indent"/>
    <w:basedOn w:val="a"/>
    <w:qFormat/>
    <w:pPr>
      <w:widowControl/>
      <w:spacing w:line="360" w:lineRule="auto"/>
      <w:ind w:firstLine="709"/>
      <w:jc w:val="left"/>
    </w:pPr>
    <w:rPr>
      <w:rFonts w:eastAsia="仿宋_GB2312"/>
      <w:kern w:val="0"/>
    </w:rPr>
  </w:style>
  <w:style w:type="paragraph" w:styleId="2">
    <w:name w:val="Body Text Indent 2"/>
    <w:basedOn w:val="a"/>
    <w:uiPriority w:val="99"/>
    <w:qFormat/>
    <w:pPr>
      <w:spacing w:after="120" w:line="480" w:lineRule="auto"/>
      <w:ind w:leftChars="200" w:left="420"/>
    </w:pPr>
    <w:rPr>
      <w:rFonts w:ascii="Times New Roman" w:hAnsi="Times New Roman"/>
    </w:rPr>
  </w:style>
  <w:style w:type="paragraph" w:styleId="20">
    <w:name w:val="Body Text First Indent 2"/>
    <w:basedOn w:val="a5"/>
    <w:qFormat/>
    <w:pPr>
      <w:widowControl w:val="0"/>
      <w:spacing w:after="120" w:line="240" w:lineRule="auto"/>
      <w:ind w:leftChars="200" w:left="200" w:firstLineChars="200" w:firstLine="200"/>
      <w:jc w:val="both"/>
    </w:pPr>
    <w:rPr>
      <w:kern w:val="2"/>
    </w:rPr>
  </w:style>
  <w:style w:type="paragraph" w:customStyle="1" w:styleId="Style2">
    <w:name w:val="_Style 2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Style3">
    <w:name w:val="_Style 3"/>
    <w:basedOn w:val="a"/>
    <w:qFormat/>
    <w:rPr>
      <w:szCs w:val="21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FF0000"/>
      <w:sz w:val="16"/>
      <w:szCs w:val="16"/>
      <w:u w:val="none"/>
    </w:rPr>
  </w:style>
  <w:style w:type="paragraph" w:styleId="a6">
    <w:name w:val="header"/>
    <w:basedOn w:val="a"/>
    <w:link w:val="a7"/>
    <w:rsid w:val="00CD00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CD00A2"/>
    <w:rPr>
      <w:kern w:val="2"/>
      <w:sz w:val="18"/>
      <w:szCs w:val="18"/>
    </w:rPr>
  </w:style>
  <w:style w:type="paragraph" w:styleId="a8">
    <w:name w:val="footer"/>
    <w:basedOn w:val="a"/>
    <w:link w:val="a9"/>
    <w:rsid w:val="00CD0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CD00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建民 董</cp:lastModifiedBy>
  <cp:revision>2</cp:revision>
  <dcterms:created xsi:type="dcterms:W3CDTF">2025-04-11T01:25:00Z</dcterms:created>
  <dcterms:modified xsi:type="dcterms:W3CDTF">2025-04-11T01:25:00Z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eyJoZGlkIjoiMzMzYjA1ZWE3NTRiZjIwZDgyMWQwMjFiZjllZWU3ZTUiLCJ1c2VySWQiOiIxMDU1ODA0NTYwIn0=</vt:lpwstr>
  </property>
  <property fmtid="{D5CDD505-2E9C-101B-9397-08002B2CF9AE}" pid="4" name="ICV">
    <vt:lpwstr>2BA457F5E6FC448AB687A87324C4BE2E_12</vt:lpwstr>
  </property>
</Properties>
</file>